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2E27">
        <w:rPr>
          <w:rFonts w:ascii="Times New Roman" w:eastAsia="Arial" w:hAnsi="Times New Roman" w:cs="Times New Roman"/>
          <w:b/>
          <w:sz w:val="28"/>
          <w:szCs w:val="28"/>
        </w:rPr>
        <w:t>Лекция 11. Природоохранная роль</w:t>
      </w:r>
      <w:r w:rsidRPr="00222E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22E27">
        <w:rPr>
          <w:rFonts w:ascii="Times New Roman" w:eastAsia="Arial" w:hAnsi="Times New Roman" w:cs="Times New Roman"/>
          <w:b/>
          <w:sz w:val="28"/>
          <w:szCs w:val="28"/>
        </w:rPr>
        <w:t>защитных лесных насаждений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Создание лесных насаждений на бросовых и неудобных для сельскохозяйственных производств землях позволяет возвратить их в хозяйственное использование. В качестве примера может служить облесение песчаных земель, которые занимают значительные площади и представляют серьезную эрозионную опасность. Первичное закрепление подвижных песков надежно осуществляется лесомелиоративными приемами в комплексе с механическими защитами. После закрепления пески могут использоваться для посева трав овощных, бахчевых и зерновых культур, для посадки садов и виноградников.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Леса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регуляторы ландшафтного баланса и интенсивности общего влагооборота, надежные стражи земли, главнейшие ее биопродуценты, создающие 66% всей биомассы суши. Они входят в состав биосферы как носители колоссальной энергии, при разумном использовании которой можно влиять на различные процессы, происходящие в ней. Распашка огромных территорий, вырубка лесов, изменение соотношения лесных и сельско-хозяйственных угодий, водной поверхности и т.п. вызвали глубокие нарушения в естественных процессах и привели к усилению ряда стихийных разрушительных явлений, к водной и ветровой эрозии, засолению на обширных пространствах, т.е. к опустыниванию значительных территорий.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А.М. Степанов приводит данные о повышении потенциального плодородия почвы, содержании гумуса и биофильных элементов, активизации микробиологических процессов. На пашне, защищенной лесными полосами, гумуса больше на 4-13 т, азота</w:t>
      </w:r>
      <w:r w:rsidRPr="00222E27">
        <w:rPr>
          <w:rFonts w:ascii="Times New Roman" w:hAnsi="Times New Roman" w:cs="Times New Roman"/>
          <w:sz w:val="28"/>
          <w:szCs w:val="28"/>
        </w:rPr>
        <w:t xml:space="preserve">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– на 100-400 кг, фocфора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на 30-100 кг/га. Продуктивность биологизированных севооборотов в агролесоландшафтах повышает бонитет почвы на 2,5-19,3 балла, возрастает биоклиматический потенциал продуктивности облесенной пашни на 15-46%. При этом энергетическая ценность в степи больше на 476 тыс. МДж, в сухой степи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на 404 и в полупустыне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на 272 тыс. МДж. Древесная растительность, имеющая в 10-15 раз больше листовой поверхности и массы, способна поглощать на единицу площади в 3 раза больше углекислоты (18-45 т/га), чем травянистая растительность, и снижать углеродную перегрузку агроландшафта.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Наряду с агрономической ролью лесных насаждений существует и другая, не менее, а может быть и более, важная функция лесополос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природоохранная. Лесополосы защищают почву от разрушения водой и ветром, сохраняют важнейшие режимы почвообразования, снижают запыленность воздуха, сохраняют видовой состав птиц, зверей, насекомых и т.д.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Интенсивность распашки земли, а также уничтожение лесов уже привели к обеднению биосферы и снизили порог ее устойчивости. При этом усилились водная эрозия и возможность проявления пыльных бурь, интенсивно идет засоление земель, т.е.</w:t>
      </w:r>
      <w:r w:rsidRPr="00222E27">
        <w:rPr>
          <w:rFonts w:ascii="Times New Roman" w:hAnsi="Times New Roman" w:cs="Times New Roman"/>
          <w:sz w:val="28"/>
          <w:szCs w:val="28"/>
        </w:rPr>
        <w:t xml:space="preserve">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ускорены процессы опустынивания, что, в свою очередь, ведет к снижению уровня грунтовых вод, потере естественной флоры и фауны.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hAnsi="Times New Roman" w:cs="Times New Roman"/>
          <w:sz w:val="28"/>
          <w:szCs w:val="28"/>
        </w:rPr>
        <w:lastRenderedPageBreak/>
        <w:t xml:space="preserve">В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последние годы сельское хозяйство все больше уходит от ландшафтно-географического принципа построения системы земледелия, ссылаясь на отдельные агроприемы. А ведь успех в защите почвы может быть достигнут только комплексом мероприятий с обязательным участием защитных лесных насаждений. На сельскохозяйственных землях они значительно изменяют процессы почвообразования, экологическую и биологическую емкость территории.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Почвенный покров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это гигантская экосистема, которая оказывает значительное влияние на всю биосферу. В почве (гумус, внутрипочвенные вещества) удерживается огромное количество связанной энергии. При этом ее наиболее энергоемкой частью </w:t>
      </w:r>
      <w:bookmarkStart w:id="0" w:name="_GoBack"/>
      <w:bookmarkEnd w:id="0"/>
      <w:r w:rsidRPr="00222E27">
        <w:rPr>
          <w:rFonts w:ascii="Times New Roman" w:eastAsia="Times New Roman" w:hAnsi="Times New Roman" w:cs="Times New Roman"/>
          <w:sz w:val="28"/>
          <w:szCs w:val="28"/>
        </w:rPr>
        <w:t>является гумус, каждая тонна которого соответствует 5х10</w:t>
      </w:r>
      <w:r w:rsidRPr="00222E2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6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ккал потенциальной энергии. Вся эта энергия поставляется почвой живому миру и человечеству, и она не может быть заметна ничем другим. Здесь происходят весьма сложные биохимические процессы, которые создают благоприятные условия для роста и развития растений и накопления биомассы.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Интенсивное воздействие человека на почвенный покров вызывает эрозионные процессы. Активную роль в охране почв от эрозии играют защитные лесные насаждения, которые существенно изменяют агрохимические и физико-химические свойства почвы. Они оказывают влияние на изменение морфологических признаков почвенного профиля, которые связаны с активизацией биологической аккумуляции под лесными полосами, насыщением кальцием за счет остатков травянистых растений и выщелачивания элементов из почвенного профиля древесными компонентами.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В условиях Алтайского края под полезащитными лесными полосами 22-37-летнего возр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аста мощность горизонта А+В уве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личилась на 4-7 см, глубина вскипания снизилась на 8-16 см по сравнению с пахотной почвой в середине поля. Окраска почвы под лесными полосами становится более темной, однородной. Почвенная структура улучшается, грани структурных отдельностей становятся более гладки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ми, почвенные карбонаты под лес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ными полосами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более сцем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ентированными, белоглазка карбо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натов выражена не очень отчетливо.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Защитные лесные нас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аждения увеличивают мощность гу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мусового горизонта не только 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под лесополосами, но и на приле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гающих полях. Как правило, 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такое увеличение копирует распо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ложение снежного шлейфа в заветренную сторону до 100 м и более и до 50 м в наветренную сторону от лесной полосы. В этих зонах обычно формируе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тся более высокий урожай, а сле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довательно, и растительная масса, и более мощные корневые системы растений. В связи с э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тим здесь все генетические гори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зонты почвы становятся мощнее, переходы между ним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и посте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пеннее, а окраска почвы темнее.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Выдувание глинистых ч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астиц с незащищенных полей и от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ложение их в зоне влияния 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лесной полосы приводят к измене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нию механического состава в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 xml:space="preserve"> аккумулятивном горизонте. В го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ризонте А под лесными полосами происходит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lastRenderedPageBreak/>
        <w:t>утя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желение меха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нического состава в южном черноземе до 4% и в каштановой почве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до 6,2%.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Полезащитные лесные полосы оказывают определенную роль на формирование структуры почвы на прилегающих к ним полях. На защищенных пол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ях наблюдается неодинаковая сте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пень промораживания почвы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, увлажнения и высушивания, соз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даются неодинаковые условия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 xml:space="preserve"> для накопления гумуса. Исследо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ваниями установлено, что н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а выщелоченном черноземе под за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щитой продуваемой лесной полосы увеличивается содержание фракций (0,25 мм) и уменьшается содержание более крупных. При этом положительное влияние складывается на расстоянии до 100 м в сторону поля. Здесь же больше содержится иловатой фракции. Увеличение количе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ства водопрочных агрегатов уста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новлено и в зоне влияния ажурно-продуваемой лесной полосы.</w:t>
      </w:r>
    </w:p>
    <w:p w:rsidR="00013CD0" w:rsidRPr="00222E27" w:rsidRDefault="005D46C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hAnsi="Times New Roman" w:cs="Times New Roman"/>
          <w:sz w:val="28"/>
          <w:szCs w:val="28"/>
        </w:rPr>
        <w:t xml:space="preserve">В 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>зоне защиты лесной полосы улучшается структура не только в пахотном горизонте, но и в бол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ее глубоких слоях, вплоть до го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>ризонта АВ. Это связано с изменениями гумуса, физических и физико-химических свойств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почвенного профиля, увлажненно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>сти почвы.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Накопление гумуса зависит от возраста и ширины лесных полос. Молодые лесные полосы накапливают гумус в незначительных количествах. С возрастом 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насаждений процесс накоп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ления гумуса проходит более активно, но до определенного предела, который зависит о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т гидротермических условий гуму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сонакопления. При этом следу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ет отметить, что наиболее интен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сивное накопление гумуса происходит на черноземных почвах. Интенсивность накопления 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гумуса на полях, защищенных лес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ными полосами, определяе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тся многими факторами: механиче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ским составом, развитием к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орневых систем культурных расте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ний, водно-физическими усло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виями. Установлено, что с утяже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лением механического состава почвы п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роцессы образования гу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муса ускоряются. При этом п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одмечено, что в зоне защиты лес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ной полосы наблюдается более равномерное распределение корневой системы по почв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енному профилю, что, в свою оче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редь, связано с более высоким увлажнением почвы, улучшением физико-химических свойств 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почвенного профиля. В зоне защи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ты лесной полосы по всему профилю почвы сумма гуминовых кислот увеличивается, а фульвокислот уменьшается.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Активное участие в про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цессах почвообразования принимают беспозвоночные животные (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дождевые черви, многоножки, ногохвостки, клещи и др.). Все они способствуют изменению многих физико-химических св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ойств почв и их плодородия. Соз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дание систем защитных лес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ных насаждений изменяет ландшаф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ты территории, создает новые, неизвестные ранее. Это приводит</w:t>
      </w:r>
      <w:r w:rsidR="005D46C0" w:rsidRPr="00222E27">
        <w:rPr>
          <w:rFonts w:ascii="Times New Roman" w:hAnsi="Times New Roman" w:cs="Times New Roman"/>
          <w:sz w:val="28"/>
          <w:szCs w:val="28"/>
        </w:rPr>
        <w:t xml:space="preserve">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существенным изменениям видового состава, численности и экологии беспозвоночных ж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ивотных и микроорганизмов, видо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вого состава насекомых, животных и птиц. При этом одни виды животных полностью изгоняются с территории, защищаемой лесными полосами, или предельно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 xml:space="preserve"> подавляются (узкоприспо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собленные ксерофиты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степняки), другие, наоборот, получают лучшие условия для развит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ия и размножения (животные мезо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фильного склада), третьи пе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ремещаются из других, иногда от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дельных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lastRenderedPageBreak/>
        <w:t>районов вслед за древесными насаждениями. Причина этого явления не только в улучшении микроклимата, но и в повышении гумуса в зоне влияния лесной полосы. При этом</w:t>
      </w:r>
      <w:r w:rsidR="005D46C0" w:rsidRPr="00222E27">
        <w:rPr>
          <w:rFonts w:ascii="Times New Roman" w:hAnsi="Times New Roman" w:cs="Times New Roman"/>
          <w:sz w:val="28"/>
          <w:szCs w:val="28"/>
        </w:rPr>
        <w:t xml:space="preserve">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изменение численности и качественного состава почвенных животных напоминает изменение гумуса облесенного поля.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Защитные лесные насаждения оказывают заметное влияние на численность дождевых че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рвей. При этом происходит замет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ное изменение видового состава червей в сторону типичных лесных видов, которые встр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ечаются во влажных биотопах. Бо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лее высокое содержание дож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девых червей приходится на лист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венные насаждения, в которы</w:t>
      </w:r>
      <w:r w:rsidR="005D46C0" w:rsidRPr="00222E27">
        <w:rPr>
          <w:rFonts w:ascii="Times New Roman" w:eastAsia="Times New Roman" w:hAnsi="Times New Roman" w:cs="Times New Roman"/>
          <w:sz w:val="28"/>
          <w:szCs w:val="28"/>
        </w:rPr>
        <w:t>х создаются наиболее благоприят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ные условия для их деятельности.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Численность дождевых че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рвей меняется с возрастом лесно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го насаждения, при этом увеличение количества, например, в дубовом насаждении происходит до 20-23 лет, а потом начинает уменьшаться. На их численность оказывают влияние и виды сельскохозяйственных культур на прилегающих полях, так как количество и качество выбросов дождевых червей зависят от количества и характера поглощаемых растительных остатков. Растительные остатки в пищеварительном тракте подвергаются глубоким биохимическим пр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евращениям, результатом чего яв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ляются синтез гумусовых веществ и накопление биогенного кальция. Происходит улучшение водно-физических и физико-химических свойств почвы п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од лесной полосой и на прилегаю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щих полях.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Активную роль в переработке мертвого органического суб-страта в почве (опад, подстилка, 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корни и т.д.) и в процессах поч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вообразования играют много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ножки. Значительная часть много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ножек обитает в лесных полосах, а на прилегающих полях их значительно меньше. В рез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ультате жизнедеятельности много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ножек происходят перемешивание и перетирание подстилки и рыхление поверхностных слоев почвы. Выбросы многоножек являются хорошим энергетическим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 xml:space="preserve"> материалом для микроорга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низмов и дополнительным источником элементов питания для высших растений.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Защитные лесные насаждения оказывают положительное влияние на микрофлору прилегающих 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полей. Почвенные мик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роорганизмы участвуют в р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асщеплении растительных и живот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ных остатков, а также в синтезе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 xml:space="preserve"> гумусовых веществ почвы. Смена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групп микроорганизмов проходит в следующем порядке: плесневые грибы и неспороносные бактерии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 xml:space="preserve"> споровые бакте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рии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целлюлозные микробактерии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актиномицеты. Наибольшее количество микроорганизмов находится в подстилке березового насаждения, наименьшее </w:t>
      </w:r>
      <w:r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под сосновыми насаждениями.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За счет повышенной влажности полей под защитой лесных полос в разные периоды отме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чается различная активность мик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роорганизмов. Весной вблизи лесных полос она ниже за счет повышенной влажности и х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удшей аэрации, а в центре межпо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лосного поля выше, летом возле лесных полос становится выше за счет влажности почвы, а в це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нтре поля – ниже из-за недостат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ка влаги.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lastRenderedPageBreak/>
        <w:t>Состав и численность микрофлоры определяются типом почвы, характером климата и растительностью. Защитные лес-ные насаждения оказывают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 xml:space="preserve"> положительную роль на микрофло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ру прилегающих полей, при 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этом происходит усиление процес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сов аккумуляции биогенных элементов на прилегающих полях.</w:t>
      </w:r>
    </w:p>
    <w:p w:rsidR="00013CD0" w:rsidRPr="00222E27" w:rsidRDefault="007D0A28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hAnsi="Times New Roman" w:cs="Times New Roman"/>
          <w:sz w:val="28"/>
          <w:szCs w:val="28"/>
        </w:rPr>
        <w:t xml:space="preserve">В 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>пределах межполосног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о пространства интенсивность ак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 xml:space="preserve">кумуляции неодинакова </w:t>
      </w:r>
      <w:r w:rsidR="00013CD0" w:rsidRPr="00222E27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 xml:space="preserve"> по мере приближения к лесной полосе она усиливается. Одновременно с процессом аккумуля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ции био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>генных элементов в ненасы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щенных основаниями почвах возни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>кает противоположный процесс - минерализация и распад орга-нического вещества, вынос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 иловатой фракции за пределы па</w:t>
      </w:r>
      <w:r w:rsidR="00013CD0" w:rsidRPr="00222E27">
        <w:rPr>
          <w:rFonts w:ascii="Times New Roman" w:eastAsia="Times New Roman" w:hAnsi="Times New Roman" w:cs="Times New Roman"/>
          <w:sz w:val="28"/>
          <w:szCs w:val="28"/>
        </w:rPr>
        <w:t>хотного слоя.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Таким образом, под влиянием лесных полос происходят увеличение мощности гумусового слоя, понижение горизонта вскипания, возрастание емк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ости поглощения, улучшение физи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ческих свойств почвы. Все это позволяет не только сохранить плодородие, но и наращивать его.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На защищенных полях создаются благоприятные условия не только для культурных раст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ений, но и для сорняков. Под за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щитой лесных полос происходят изменение видового состава сорных растений, изменение видового и численного состава микро- и макрофауны. При этом наблюдается уменьшение числа ксерофильных насекомых, приспособленных к недостатку влаги (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почвенной и атмосферной), а мезо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фильные и гидрофильные виды концентрируются вблизи лесных полос.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Все типы лесных насаждений в полосах, на овражно-балочной сети, транспортных магистралях, полевых дорогах,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бросовых землях и на отчужд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енных территориях, а также есте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ственные участки должны ра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вномерно располагаться на терри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тории хозяйства, чтобы сос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тавить единую экологическую сис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тему. Только такая взаимосвязанна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я система компонентов ок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ружающей среды может обеспечить стабильную численность диких опылителей и высоку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ю продуктивность культурных рас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тений.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Системам полезащитных л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есных полос в их сочетании с на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саждениями других категорий (на песках, гидрографической сети, вдоль доро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г и каналов, декоративных и др.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) свойственны все функции массивного леса: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 xml:space="preserve"> очищение воздуха от пыли и обо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 xml:space="preserve">гащение его кислородом, улучшение гидрологического режима местности, химических, радиационных и бактериологических показателей поверхностных и 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грунтовых вод, а также эстетиче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ское и эмоциональное воздействие на человека.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Лесополосы самых разн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ообразных назначений способству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ют увеличению экологического разнообразия флоры и фауны, расширению энергетических связей между лесными и полевыми биотопами, служат экологическими нишами, в них развиваются</w:t>
      </w:r>
      <w:r w:rsidR="007D0A28" w:rsidRPr="00222E27">
        <w:rPr>
          <w:rFonts w:ascii="Times New Roman" w:hAnsi="Times New Roman" w:cs="Times New Roman"/>
          <w:sz w:val="28"/>
          <w:szCs w:val="28"/>
        </w:rPr>
        <w:t xml:space="preserve"> и 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находят укрытие, кроме насекомых, птицы, звери.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E27">
        <w:rPr>
          <w:rFonts w:ascii="Times New Roman" w:eastAsia="Times New Roman" w:hAnsi="Times New Roman" w:cs="Times New Roman"/>
          <w:sz w:val="28"/>
          <w:szCs w:val="28"/>
        </w:rPr>
        <w:t>Изменилась экологическая характеристика Кулундинской степи, значительная часть которой находится в Алтайском крае. До недавних пор она была безлесной и сухой. Создание системы лесных полос на части ее площади изменило экологическую ха-рактеристику территории, ст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 xml:space="preserve">авшей зеленым 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lastRenderedPageBreak/>
        <w:t>оазисом в полупус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тынной степи. Здесь появились и прижились зайцы, лисы, дикие козы, белка, корсак и др. На степных озерах появились утки, гуси, лебеди и др. В лесных полосах поселились грачи, сороки, дрозды, свиристели, снегири и др. Степь благодаря лесным полосам стала более живой и по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лноценной, так как многие живот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ные и птицы находят в защи</w:t>
      </w:r>
      <w:r w:rsidR="007D0A28" w:rsidRPr="00222E27">
        <w:rPr>
          <w:rFonts w:ascii="Times New Roman" w:eastAsia="Times New Roman" w:hAnsi="Times New Roman" w:cs="Times New Roman"/>
          <w:sz w:val="28"/>
          <w:szCs w:val="28"/>
        </w:rPr>
        <w:t>тных лесных полосах корм и защи</w:t>
      </w:r>
      <w:r w:rsidRPr="00222E27">
        <w:rPr>
          <w:rFonts w:ascii="Times New Roman" w:eastAsia="Times New Roman" w:hAnsi="Times New Roman" w:cs="Times New Roman"/>
          <w:sz w:val="28"/>
          <w:szCs w:val="28"/>
        </w:rPr>
        <w:t>ту, охотно селятся в них летом. Замечено, что там, где нет лес-ных волос, нет и птиц, сдерживающих размножение вредителей.</w:t>
      </w:r>
    </w:p>
    <w:p w:rsidR="00013CD0" w:rsidRPr="00222E27" w:rsidRDefault="00013CD0" w:rsidP="00222E2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13CD0" w:rsidRPr="00222E27" w:rsidSect="00013CD0">
      <w:footerReference w:type="default" r:id="rId7"/>
      <w:pgSz w:w="11907" w:h="16839" w:code="9"/>
      <w:pgMar w:top="1134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5D7C" w:rsidRDefault="00B15D7C" w:rsidP="005D46C0">
      <w:pPr>
        <w:spacing w:after="0" w:line="240" w:lineRule="auto"/>
      </w:pPr>
      <w:r>
        <w:separator/>
      </w:r>
    </w:p>
  </w:endnote>
  <w:endnote w:type="continuationSeparator" w:id="0">
    <w:p w:rsidR="00B15D7C" w:rsidRDefault="00B15D7C" w:rsidP="005D4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107544"/>
      <w:docPartObj>
        <w:docPartGallery w:val="Page Numbers (Bottom of Page)"/>
        <w:docPartUnique/>
      </w:docPartObj>
    </w:sdtPr>
    <w:sdtEndPr/>
    <w:sdtContent>
      <w:p w:rsidR="005D46C0" w:rsidRDefault="00B15D7C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2E2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D46C0" w:rsidRDefault="005D46C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5D7C" w:rsidRDefault="00B15D7C" w:rsidP="005D46C0">
      <w:pPr>
        <w:spacing w:after="0" w:line="240" w:lineRule="auto"/>
      </w:pPr>
      <w:r>
        <w:separator/>
      </w:r>
    </w:p>
  </w:footnote>
  <w:footnote w:type="continuationSeparator" w:id="0">
    <w:p w:rsidR="00B15D7C" w:rsidRDefault="00B15D7C" w:rsidP="005D4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21F"/>
    <w:multiLevelType w:val="hybridMultilevel"/>
    <w:tmpl w:val="18442748"/>
    <w:lvl w:ilvl="0" w:tplc="49D27DD4">
      <w:start w:val="1"/>
      <w:numFmt w:val="bullet"/>
      <w:lvlText w:val="и"/>
      <w:lvlJc w:val="left"/>
      <w:pPr>
        <w:ind w:left="0" w:firstLine="0"/>
      </w:pPr>
    </w:lvl>
    <w:lvl w:ilvl="1" w:tplc="C1AC9DE8">
      <w:numFmt w:val="decimal"/>
      <w:lvlText w:val=""/>
      <w:lvlJc w:val="left"/>
      <w:pPr>
        <w:ind w:left="0" w:firstLine="0"/>
      </w:pPr>
    </w:lvl>
    <w:lvl w:ilvl="2" w:tplc="4D96F724">
      <w:numFmt w:val="decimal"/>
      <w:lvlText w:val=""/>
      <w:lvlJc w:val="left"/>
      <w:pPr>
        <w:ind w:left="0" w:firstLine="0"/>
      </w:pPr>
    </w:lvl>
    <w:lvl w:ilvl="3" w:tplc="B54A6D66">
      <w:numFmt w:val="decimal"/>
      <w:lvlText w:val=""/>
      <w:lvlJc w:val="left"/>
      <w:pPr>
        <w:ind w:left="0" w:firstLine="0"/>
      </w:pPr>
    </w:lvl>
    <w:lvl w:ilvl="4" w:tplc="57723B8A">
      <w:numFmt w:val="decimal"/>
      <w:lvlText w:val=""/>
      <w:lvlJc w:val="left"/>
      <w:pPr>
        <w:ind w:left="0" w:firstLine="0"/>
      </w:pPr>
    </w:lvl>
    <w:lvl w:ilvl="5" w:tplc="7C70520C">
      <w:numFmt w:val="decimal"/>
      <w:lvlText w:val=""/>
      <w:lvlJc w:val="left"/>
      <w:pPr>
        <w:ind w:left="0" w:firstLine="0"/>
      </w:pPr>
    </w:lvl>
    <w:lvl w:ilvl="6" w:tplc="1812A8FA">
      <w:numFmt w:val="decimal"/>
      <w:lvlText w:val=""/>
      <w:lvlJc w:val="left"/>
      <w:pPr>
        <w:ind w:left="0" w:firstLine="0"/>
      </w:pPr>
    </w:lvl>
    <w:lvl w:ilvl="7" w:tplc="F77A97AC">
      <w:numFmt w:val="decimal"/>
      <w:lvlText w:val=""/>
      <w:lvlJc w:val="left"/>
      <w:pPr>
        <w:ind w:left="0" w:firstLine="0"/>
      </w:pPr>
    </w:lvl>
    <w:lvl w:ilvl="8" w:tplc="2D0217FA">
      <w:numFmt w:val="decimal"/>
      <w:lvlText w:val=""/>
      <w:lvlJc w:val="left"/>
      <w:pPr>
        <w:ind w:left="0" w:firstLine="0"/>
      </w:pPr>
    </w:lvl>
  </w:abstractNum>
  <w:abstractNum w:abstractNumId="1">
    <w:nsid w:val="000012E1"/>
    <w:multiLevelType w:val="hybridMultilevel"/>
    <w:tmpl w:val="F006DAC0"/>
    <w:lvl w:ilvl="0" w:tplc="780E55E8">
      <w:start w:val="1"/>
      <w:numFmt w:val="bullet"/>
      <w:lvlText w:val="и"/>
      <w:lvlJc w:val="left"/>
      <w:pPr>
        <w:ind w:left="0" w:firstLine="0"/>
      </w:pPr>
    </w:lvl>
    <w:lvl w:ilvl="1" w:tplc="1E0AECE0">
      <w:start w:val="1"/>
      <w:numFmt w:val="bullet"/>
      <w:lvlText w:val="В"/>
      <w:lvlJc w:val="left"/>
      <w:pPr>
        <w:ind w:left="0" w:firstLine="0"/>
      </w:pPr>
    </w:lvl>
    <w:lvl w:ilvl="2" w:tplc="CDEC6CCA">
      <w:numFmt w:val="decimal"/>
      <w:lvlText w:val=""/>
      <w:lvlJc w:val="left"/>
      <w:pPr>
        <w:ind w:left="0" w:firstLine="0"/>
      </w:pPr>
    </w:lvl>
    <w:lvl w:ilvl="3" w:tplc="E3408D86">
      <w:numFmt w:val="decimal"/>
      <w:lvlText w:val=""/>
      <w:lvlJc w:val="left"/>
      <w:pPr>
        <w:ind w:left="0" w:firstLine="0"/>
      </w:pPr>
    </w:lvl>
    <w:lvl w:ilvl="4" w:tplc="AF34CAC6">
      <w:numFmt w:val="decimal"/>
      <w:lvlText w:val=""/>
      <w:lvlJc w:val="left"/>
      <w:pPr>
        <w:ind w:left="0" w:firstLine="0"/>
      </w:pPr>
    </w:lvl>
    <w:lvl w:ilvl="5" w:tplc="BAD29792">
      <w:numFmt w:val="decimal"/>
      <w:lvlText w:val=""/>
      <w:lvlJc w:val="left"/>
      <w:pPr>
        <w:ind w:left="0" w:firstLine="0"/>
      </w:pPr>
    </w:lvl>
    <w:lvl w:ilvl="6" w:tplc="36A47FDA">
      <w:numFmt w:val="decimal"/>
      <w:lvlText w:val=""/>
      <w:lvlJc w:val="left"/>
      <w:pPr>
        <w:ind w:left="0" w:firstLine="0"/>
      </w:pPr>
    </w:lvl>
    <w:lvl w:ilvl="7" w:tplc="676CF8DE">
      <w:numFmt w:val="decimal"/>
      <w:lvlText w:val=""/>
      <w:lvlJc w:val="left"/>
      <w:pPr>
        <w:ind w:left="0" w:firstLine="0"/>
      </w:pPr>
    </w:lvl>
    <w:lvl w:ilvl="8" w:tplc="1ABA982E">
      <w:numFmt w:val="decimal"/>
      <w:lvlText w:val=""/>
      <w:lvlJc w:val="left"/>
      <w:pPr>
        <w:ind w:left="0" w:firstLine="0"/>
      </w:pPr>
    </w:lvl>
  </w:abstractNum>
  <w:abstractNum w:abstractNumId="2">
    <w:nsid w:val="000026CA"/>
    <w:multiLevelType w:val="hybridMultilevel"/>
    <w:tmpl w:val="FA80995C"/>
    <w:lvl w:ilvl="0" w:tplc="C480D9FC">
      <w:start w:val="1"/>
      <w:numFmt w:val="bullet"/>
      <w:lvlText w:val="а"/>
      <w:lvlJc w:val="left"/>
      <w:pPr>
        <w:ind w:left="0" w:firstLine="0"/>
      </w:pPr>
    </w:lvl>
    <w:lvl w:ilvl="1" w:tplc="32BE0990">
      <w:start w:val="1"/>
      <w:numFmt w:val="bullet"/>
      <w:lvlText w:val="В"/>
      <w:lvlJc w:val="left"/>
      <w:pPr>
        <w:ind w:left="0" w:firstLine="0"/>
      </w:pPr>
    </w:lvl>
    <w:lvl w:ilvl="2" w:tplc="2814EE3A">
      <w:numFmt w:val="decimal"/>
      <w:lvlText w:val=""/>
      <w:lvlJc w:val="left"/>
      <w:pPr>
        <w:ind w:left="0" w:firstLine="0"/>
      </w:pPr>
    </w:lvl>
    <w:lvl w:ilvl="3" w:tplc="F092B440">
      <w:numFmt w:val="decimal"/>
      <w:lvlText w:val=""/>
      <w:lvlJc w:val="left"/>
      <w:pPr>
        <w:ind w:left="0" w:firstLine="0"/>
      </w:pPr>
    </w:lvl>
    <w:lvl w:ilvl="4" w:tplc="78B89B06">
      <w:numFmt w:val="decimal"/>
      <w:lvlText w:val=""/>
      <w:lvlJc w:val="left"/>
      <w:pPr>
        <w:ind w:left="0" w:firstLine="0"/>
      </w:pPr>
    </w:lvl>
    <w:lvl w:ilvl="5" w:tplc="ABA69494">
      <w:numFmt w:val="decimal"/>
      <w:lvlText w:val=""/>
      <w:lvlJc w:val="left"/>
      <w:pPr>
        <w:ind w:left="0" w:firstLine="0"/>
      </w:pPr>
    </w:lvl>
    <w:lvl w:ilvl="6" w:tplc="877C36F4">
      <w:numFmt w:val="decimal"/>
      <w:lvlText w:val=""/>
      <w:lvlJc w:val="left"/>
      <w:pPr>
        <w:ind w:left="0" w:firstLine="0"/>
      </w:pPr>
    </w:lvl>
    <w:lvl w:ilvl="7" w:tplc="AFCEE0CC">
      <w:numFmt w:val="decimal"/>
      <w:lvlText w:val=""/>
      <w:lvlJc w:val="left"/>
      <w:pPr>
        <w:ind w:left="0" w:firstLine="0"/>
      </w:pPr>
    </w:lvl>
    <w:lvl w:ilvl="8" w:tplc="AC3627A8">
      <w:numFmt w:val="decimal"/>
      <w:lvlText w:val=""/>
      <w:lvlJc w:val="left"/>
      <w:pPr>
        <w:ind w:left="0" w:firstLine="0"/>
      </w:pPr>
    </w:lvl>
  </w:abstractNum>
  <w:abstractNum w:abstractNumId="3">
    <w:nsid w:val="000058B0"/>
    <w:multiLevelType w:val="hybridMultilevel"/>
    <w:tmpl w:val="8270A946"/>
    <w:lvl w:ilvl="0" w:tplc="72CC8BB4">
      <w:start w:val="1"/>
      <w:numFmt w:val="bullet"/>
      <w:lvlText w:val="в"/>
      <w:lvlJc w:val="left"/>
      <w:pPr>
        <w:ind w:left="0" w:firstLine="0"/>
      </w:pPr>
    </w:lvl>
    <w:lvl w:ilvl="1" w:tplc="DA941034">
      <w:start w:val="1"/>
      <w:numFmt w:val="bullet"/>
      <w:lvlText w:val="С"/>
      <w:lvlJc w:val="left"/>
      <w:pPr>
        <w:ind w:left="0" w:firstLine="0"/>
      </w:pPr>
    </w:lvl>
    <w:lvl w:ilvl="2" w:tplc="196EF6D8">
      <w:numFmt w:val="decimal"/>
      <w:lvlText w:val=""/>
      <w:lvlJc w:val="left"/>
      <w:pPr>
        <w:ind w:left="0" w:firstLine="0"/>
      </w:pPr>
    </w:lvl>
    <w:lvl w:ilvl="3" w:tplc="6E089A52">
      <w:numFmt w:val="decimal"/>
      <w:lvlText w:val=""/>
      <w:lvlJc w:val="left"/>
      <w:pPr>
        <w:ind w:left="0" w:firstLine="0"/>
      </w:pPr>
    </w:lvl>
    <w:lvl w:ilvl="4" w:tplc="A1D2A09E">
      <w:numFmt w:val="decimal"/>
      <w:lvlText w:val=""/>
      <w:lvlJc w:val="left"/>
      <w:pPr>
        <w:ind w:left="0" w:firstLine="0"/>
      </w:pPr>
    </w:lvl>
    <w:lvl w:ilvl="5" w:tplc="6C8E14F8">
      <w:numFmt w:val="decimal"/>
      <w:lvlText w:val=""/>
      <w:lvlJc w:val="left"/>
      <w:pPr>
        <w:ind w:left="0" w:firstLine="0"/>
      </w:pPr>
    </w:lvl>
    <w:lvl w:ilvl="6" w:tplc="B57CD49C">
      <w:numFmt w:val="decimal"/>
      <w:lvlText w:val=""/>
      <w:lvlJc w:val="left"/>
      <w:pPr>
        <w:ind w:left="0" w:firstLine="0"/>
      </w:pPr>
    </w:lvl>
    <w:lvl w:ilvl="7" w:tplc="F92253F4">
      <w:numFmt w:val="decimal"/>
      <w:lvlText w:val=""/>
      <w:lvlJc w:val="left"/>
      <w:pPr>
        <w:ind w:left="0" w:firstLine="0"/>
      </w:pPr>
    </w:lvl>
    <w:lvl w:ilvl="8" w:tplc="0DA4B37A">
      <w:numFmt w:val="decimal"/>
      <w:lvlText w:val=""/>
      <w:lvlJc w:val="left"/>
      <w:pPr>
        <w:ind w:left="0" w:firstLine="0"/>
      </w:pPr>
    </w:lvl>
  </w:abstractNum>
  <w:abstractNum w:abstractNumId="4">
    <w:nsid w:val="000073DA"/>
    <w:multiLevelType w:val="hybridMultilevel"/>
    <w:tmpl w:val="19564DA8"/>
    <w:lvl w:ilvl="0" w:tplc="7BF4E77C">
      <w:start w:val="1"/>
      <w:numFmt w:val="bullet"/>
      <w:lvlText w:val="В"/>
      <w:lvlJc w:val="left"/>
      <w:pPr>
        <w:ind w:left="0" w:firstLine="0"/>
      </w:pPr>
    </w:lvl>
    <w:lvl w:ilvl="1" w:tplc="2EFE0FD4">
      <w:numFmt w:val="decimal"/>
      <w:lvlText w:val=""/>
      <w:lvlJc w:val="left"/>
      <w:pPr>
        <w:ind w:left="0" w:firstLine="0"/>
      </w:pPr>
    </w:lvl>
    <w:lvl w:ilvl="2" w:tplc="A61C1FC0">
      <w:numFmt w:val="decimal"/>
      <w:lvlText w:val=""/>
      <w:lvlJc w:val="left"/>
      <w:pPr>
        <w:ind w:left="0" w:firstLine="0"/>
      </w:pPr>
    </w:lvl>
    <w:lvl w:ilvl="3" w:tplc="5E0C61DE">
      <w:numFmt w:val="decimal"/>
      <w:lvlText w:val=""/>
      <w:lvlJc w:val="left"/>
      <w:pPr>
        <w:ind w:left="0" w:firstLine="0"/>
      </w:pPr>
    </w:lvl>
    <w:lvl w:ilvl="4" w:tplc="E1B8EA10">
      <w:numFmt w:val="decimal"/>
      <w:lvlText w:val=""/>
      <w:lvlJc w:val="left"/>
      <w:pPr>
        <w:ind w:left="0" w:firstLine="0"/>
      </w:pPr>
    </w:lvl>
    <w:lvl w:ilvl="5" w:tplc="F91A24BE">
      <w:numFmt w:val="decimal"/>
      <w:lvlText w:val=""/>
      <w:lvlJc w:val="left"/>
      <w:pPr>
        <w:ind w:left="0" w:firstLine="0"/>
      </w:pPr>
    </w:lvl>
    <w:lvl w:ilvl="6" w:tplc="0CEE6694">
      <w:numFmt w:val="decimal"/>
      <w:lvlText w:val=""/>
      <w:lvlJc w:val="left"/>
      <w:pPr>
        <w:ind w:left="0" w:firstLine="0"/>
      </w:pPr>
    </w:lvl>
    <w:lvl w:ilvl="7" w:tplc="A6CA2148">
      <w:numFmt w:val="decimal"/>
      <w:lvlText w:val=""/>
      <w:lvlJc w:val="left"/>
      <w:pPr>
        <w:ind w:left="0" w:firstLine="0"/>
      </w:pPr>
    </w:lvl>
    <w:lvl w:ilvl="8" w:tplc="49A00498">
      <w:numFmt w:val="decimal"/>
      <w:lvlText w:val=""/>
      <w:lvlJc w:val="left"/>
      <w:pPr>
        <w:ind w:left="0" w:firstLine="0"/>
      </w:pPr>
    </w:lvl>
  </w:abstractNum>
  <w:abstractNum w:abstractNumId="5">
    <w:nsid w:val="0000798B"/>
    <w:multiLevelType w:val="hybridMultilevel"/>
    <w:tmpl w:val="C9323980"/>
    <w:lvl w:ilvl="0" w:tplc="6DB0675C">
      <w:start w:val="1"/>
      <w:numFmt w:val="bullet"/>
      <w:lvlText w:val="С"/>
      <w:lvlJc w:val="left"/>
      <w:pPr>
        <w:ind w:left="0" w:firstLine="0"/>
      </w:pPr>
    </w:lvl>
    <w:lvl w:ilvl="1" w:tplc="97449A7E">
      <w:numFmt w:val="decimal"/>
      <w:lvlText w:val=""/>
      <w:lvlJc w:val="left"/>
      <w:pPr>
        <w:ind w:left="0" w:firstLine="0"/>
      </w:pPr>
    </w:lvl>
    <w:lvl w:ilvl="2" w:tplc="40EC1704">
      <w:numFmt w:val="decimal"/>
      <w:lvlText w:val=""/>
      <w:lvlJc w:val="left"/>
      <w:pPr>
        <w:ind w:left="0" w:firstLine="0"/>
      </w:pPr>
    </w:lvl>
    <w:lvl w:ilvl="3" w:tplc="4672FEAE">
      <w:numFmt w:val="decimal"/>
      <w:lvlText w:val=""/>
      <w:lvlJc w:val="left"/>
      <w:pPr>
        <w:ind w:left="0" w:firstLine="0"/>
      </w:pPr>
    </w:lvl>
    <w:lvl w:ilvl="4" w:tplc="0C427B1C">
      <w:numFmt w:val="decimal"/>
      <w:lvlText w:val=""/>
      <w:lvlJc w:val="left"/>
      <w:pPr>
        <w:ind w:left="0" w:firstLine="0"/>
      </w:pPr>
    </w:lvl>
    <w:lvl w:ilvl="5" w:tplc="534611EE">
      <w:numFmt w:val="decimal"/>
      <w:lvlText w:val=""/>
      <w:lvlJc w:val="left"/>
      <w:pPr>
        <w:ind w:left="0" w:firstLine="0"/>
      </w:pPr>
    </w:lvl>
    <w:lvl w:ilvl="6" w:tplc="283AA730">
      <w:numFmt w:val="decimal"/>
      <w:lvlText w:val=""/>
      <w:lvlJc w:val="left"/>
      <w:pPr>
        <w:ind w:left="0" w:firstLine="0"/>
      </w:pPr>
    </w:lvl>
    <w:lvl w:ilvl="7" w:tplc="580420D0">
      <w:numFmt w:val="decimal"/>
      <w:lvlText w:val=""/>
      <w:lvlJc w:val="left"/>
      <w:pPr>
        <w:ind w:left="0" w:firstLine="0"/>
      </w:pPr>
    </w:lvl>
    <w:lvl w:ilvl="8" w:tplc="247625BC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3CD0"/>
    <w:rsid w:val="00013CD0"/>
    <w:rsid w:val="00222E27"/>
    <w:rsid w:val="005D46C0"/>
    <w:rsid w:val="007D0A28"/>
    <w:rsid w:val="00826FE2"/>
    <w:rsid w:val="009E2B9C"/>
    <w:rsid w:val="00B1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A6073B-82DE-41FC-8721-3B92D834A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CD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CD0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D4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D46C0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5D4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D46C0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8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2167</Words>
  <Characters>12355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4</cp:revision>
  <dcterms:created xsi:type="dcterms:W3CDTF">2020-03-18T07:46:00Z</dcterms:created>
  <dcterms:modified xsi:type="dcterms:W3CDTF">2021-11-15T06:20:00Z</dcterms:modified>
</cp:coreProperties>
</file>